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4"/>
      </w:tblGrid>
      <w:tr w:rsidR="0036470B" w14:paraId="54B1FD19" w14:textId="77777777">
        <w:tc>
          <w:tcPr>
            <w:tcW w:w="10800" w:type="dxa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44AB2DE" w14:textId="77777777" w:rsidR="0036470B" w:rsidRDefault="009158D3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RESEARCH STUDY OPPORTUNITY</w:t>
            </w:r>
          </w:p>
          <w:p w14:paraId="30BCC3D8" w14:textId="77777777" w:rsidR="0036470B" w:rsidRDefault="009158D3">
            <w:pPr>
              <w:jc w:val="center"/>
            </w:pPr>
            <w:r>
              <w:rPr>
                <w:color w:val="FFFFFF"/>
                <w:sz w:val="28"/>
                <w:szCs w:val="28"/>
              </w:rPr>
              <w:t>Help Advance Treatment for Overactive Bladder</w:t>
            </w:r>
          </w:p>
        </w:tc>
      </w:tr>
    </w:tbl>
    <w:p w14:paraId="4B479ACC" w14:textId="77777777" w:rsidR="0036470B" w:rsidRDefault="0036470B"/>
    <w:p w14:paraId="150A6179" w14:textId="77777777" w:rsidR="0036470B" w:rsidRDefault="0036470B"/>
    <w:p w14:paraId="4A4A1EDF" w14:textId="77777777" w:rsidR="0036470B" w:rsidRDefault="009158D3">
      <w:pPr>
        <w:jc w:val="center"/>
      </w:pPr>
      <w:r>
        <w:rPr>
          <w:b/>
          <w:bCs/>
          <w:color w:val="2E5C8A"/>
          <w:sz w:val="28"/>
          <w:szCs w:val="28"/>
        </w:rPr>
        <w:t>Are you receiving an implantable tibial nerve stimulation device for urgency urinary incontinence?</w:t>
      </w:r>
    </w:p>
    <w:p w14:paraId="188F2888" w14:textId="77777777" w:rsidR="0036470B" w:rsidRDefault="0036470B"/>
    <w:p w14:paraId="4712A2E0" w14:textId="77777777" w:rsidR="0036470B" w:rsidRDefault="0036470B"/>
    <w:p w14:paraId="30FF516E" w14:textId="77777777" w:rsidR="0036470B" w:rsidRDefault="009158D3">
      <w:pPr>
        <w:jc w:val="center"/>
      </w:pPr>
      <w:r>
        <w:rPr>
          <w:i/>
          <w:iCs/>
          <w:sz w:val="26"/>
          <w:szCs w:val="26"/>
        </w:rPr>
        <w:t>You may be eligible to participate in a research registry!</w:t>
      </w:r>
    </w:p>
    <w:p w14:paraId="4DE3AB92" w14:textId="77777777" w:rsidR="0036470B" w:rsidRDefault="0036470B"/>
    <w:p w14:paraId="3239EC3D" w14:textId="77777777" w:rsidR="0036470B" w:rsidRDefault="0036470B"/>
    <w:p w14:paraId="73289EB9" w14:textId="77777777" w:rsidR="0036470B" w:rsidRDefault="009158D3">
      <w:r>
        <w:rPr>
          <w:b/>
          <w:bCs/>
          <w:color w:val="2E5C8A"/>
          <w:sz w:val="28"/>
          <w:szCs w:val="28"/>
        </w:rPr>
        <w:t>What is this study about?</w:t>
      </w:r>
    </w:p>
    <w:p w14:paraId="785E12BE" w14:textId="77777777" w:rsidR="0036470B" w:rsidRDefault="009158D3">
      <w:r>
        <w:t>We are creating a national registry to track how well implantable tibial neuromodulation (</w:t>
      </w:r>
      <w:proofErr w:type="spellStart"/>
      <w:r>
        <w:t>iTNM</w:t>
      </w:r>
      <w:proofErr w:type="spellEnd"/>
      <w:r>
        <w:t>) devices work in real-world settings. Your participation will help researchers understand which patients benefit most from this treatment and improve care for future patients.</w:t>
      </w:r>
    </w:p>
    <w:p w14:paraId="4C0206D2" w14:textId="77777777" w:rsidR="0036470B" w:rsidRDefault="0036470B"/>
    <w:p w14:paraId="04CC939D" w14:textId="77777777" w:rsidR="0036470B" w:rsidRDefault="009158D3">
      <w:r>
        <w:rPr>
          <w:b/>
          <w:bCs/>
          <w:color w:val="2E5C8A"/>
          <w:sz w:val="28"/>
          <w:szCs w:val="28"/>
        </w:rPr>
        <w:t>What devices are included?</w:t>
      </w:r>
    </w:p>
    <w:p w14:paraId="3747A209" w14:textId="77777777" w:rsidR="0036470B" w:rsidRDefault="009158D3">
      <w:r>
        <w:t xml:space="preserve">The registry is open to patients receiving any FDA-approved </w:t>
      </w:r>
      <w:proofErr w:type="spellStart"/>
      <w:r>
        <w:t>iTNM</w:t>
      </w:r>
      <w:proofErr w:type="spellEnd"/>
      <w:r>
        <w:t xml:space="preserve"> device, including:</w:t>
      </w:r>
    </w:p>
    <w:p w14:paraId="52200F5B" w14:textId="77777777" w:rsidR="0036470B" w:rsidRDefault="009158D3">
      <w:r>
        <w:t xml:space="preserve">     • Revi™ System</w:t>
      </w:r>
    </w:p>
    <w:p w14:paraId="32F9F8F7" w14:textId="77777777" w:rsidR="0036470B" w:rsidRDefault="009158D3">
      <w:r>
        <w:t xml:space="preserve">     • </w:t>
      </w:r>
      <w:proofErr w:type="spellStart"/>
      <w:r>
        <w:t>eCoin</w:t>
      </w:r>
      <w:proofErr w:type="spellEnd"/>
      <w:r>
        <w:t>™ Device</w:t>
      </w:r>
    </w:p>
    <w:p w14:paraId="3AD0EC94" w14:textId="77777777" w:rsidR="0036470B" w:rsidRDefault="009158D3">
      <w:r>
        <w:t xml:space="preserve">     • Other FDA-approved devices as they become available</w:t>
      </w:r>
    </w:p>
    <w:p w14:paraId="7C10C33A" w14:textId="77777777" w:rsidR="0036470B" w:rsidRDefault="0036470B"/>
    <w:p w14:paraId="2A1E83A1" w14:textId="77777777" w:rsidR="0036470B" w:rsidRDefault="009158D3">
      <w:r>
        <w:rPr>
          <w:b/>
          <w:bCs/>
          <w:color w:val="2E5C8A"/>
          <w:sz w:val="28"/>
          <w:szCs w:val="28"/>
        </w:rPr>
        <w:t>What's involved?</w:t>
      </w:r>
    </w:p>
    <w:p w14:paraId="6FAC7F31" w14:textId="77777777" w:rsidR="0036470B" w:rsidRDefault="009158D3">
      <w:r>
        <w:t xml:space="preserve">     • Complete brief questionnaires about your urinary symptoms</w:t>
      </w:r>
    </w:p>
    <w:p w14:paraId="4798747C" w14:textId="41E87280" w:rsidR="0036470B" w:rsidRDefault="009158D3">
      <w:r>
        <w:t xml:space="preserve">     • Follow-up surveys at</w:t>
      </w:r>
      <w:r w:rsidR="00447658">
        <w:t xml:space="preserve"> 1,</w:t>
      </w:r>
      <w:r>
        <w:t xml:space="preserve"> 3, 6,</w:t>
      </w:r>
      <w:r w:rsidR="00E2192B">
        <w:t xml:space="preserve"> and </w:t>
      </w:r>
      <w:r>
        <w:t>12</w:t>
      </w:r>
      <w:r w:rsidR="0094283E">
        <w:t xml:space="preserve"> </w:t>
      </w:r>
      <w:r>
        <w:t>months after your device is implanted</w:t>
      </w:r>
    </w:p>
    <w:p w14:paraId="3EB99249" w14:textId="77777777" w:rsidR="0036470B" w:rsidRDefault="009158D3">
      <w:r>
        <w:t xml:space="preserve">     • Convenient text message reminders with links to online surveys</w:t>
      </w:r>
    </w:p>
    <w:p w14:paraId="702DE12B" w14:textId="77777777" w:rsidR="0036470B" w:rsidRDefault="009158D3">
      <w:r>
        <w:t xml:space="preserve">     • Minimal time commitment – most surveys take 10-15 minutes</w:t>
      </w:r>
    </w:p>
    <w:p w14:paraId="2B2428FB" w14:textId="77777777" w:rsidR="0036470B" w:rsidRDefault="0036470B"/>
    <w:p w14:paraId="2544F07D" w14:textId="77777777" w:rsidR="0036470B" w:rsidRDefault="009158D3">
      <w:r>
        <w:rPr>
          <w:b/>
          <w:bCs/>
          <w:color w:val="2E5C8A"/>
          <w:sz w:val="28"/>
          <w:szCs w:val="28"/>
        </w:rPr>
        <w:t>Will I be compensated?</w:t>
      </w:r>
    </w:p>
    <w:p w14:paraId="60CAB3F0" w14:textId="4E82DB34" w:rsidR="0036470B" w:rsidRDefault="009158D3">
      <w:r>
        <w:t xml:space="preserve">Yes! You will receive $10 for each completed survey </w:t>
      </w:r>
    </w:p>
    <w:p w14:paraId="5B65F7CB" w14:textId="77777777" w:rsidR="0036470B" w:rsidRDefault="0036470B"/>
    <w:p w14:paraId="71E01F61" w14:textId="77777777" w:rsidR="0036470B" w:rsidRDefault="009158D3">
      <w:r>
        <w:rPr>
          <w:b/>
          <w:bCs/>
          <w:color w:val="2E5C8A"/>
          <w:sz w:val="28"/>
          <w:szCs w:val="28"/>
        </w:rPr>
        <w:t>Am I eligible?</w:t>
      </w:r>
    </w:p>
    <w:p w14:paraId="3E20B703" w14:textId="77777777" w:rsidR="0036470B" w:rsidRDefault="009158D3">
      <w:r>
        <w:t>You may be eligible if you:</w:t>
      </w:r>
    </w:p>
    <w:p w14:paraId="0819C1CA" w14:textId="77777777" w:rsidR="0036470B" w:rsidRDefault="009158D3">
      <w:r>
        <w:t xml:space="preserve">     • Are 18 years of age or older</w:t>
      </w:r>
    </w:p>
    <w:p w14:paraId="5F2C11BC" w14:textId="77777777" w:rsidR="0036470B" w:rsidRDefault="009158D3">
      <w:r>
        <w:t xml:space="preserve">     • Are receiving an </w:t>
      </w:r>
      <w:proofErr w:type="spellStart"/>
      <w:r>
        <w:t>iTNM</w:t>
      </w:r>
      <w:proofErr w:type="spellEnd"/>
      <w:r>
        <w:t xml:space="preserve"> device for urgency urinary incontinence</w:t>
      </w:r>
    </w:p>
    <w:p w14:paraId="38B151B5" w14:textId="77777777" w:rsidR="0036470B" w:rsidRDefault="009158D3">
      <w:r>
        <w:t xml:space="preserve">     • Can read and understand English</w:t>
      </w:r>
    </w:p>
    <w:p w14:paraId="059862A0" w14:textId="77777777" w:rsidR="0036470B" w:rsidRDefault="009158D3">
      <w:r>
        <w:t xml:space="preserve">     • Are willing to complete follow-up surveys</w:t>
      </w:r>
    </w:p>
    <w:p w14:paraId="420C4DBF" w14:textId="77777777" w:rsidR="0036470B" w:rsidRDefault="0036470B"/>
    <w:p w14:paraId="6D0F6603" w14:textId="77777777" w:rsidR="0036470B" w:rsidRDefault="003647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4"/>
      </w:tblGrid>
      <w:tr w:rsidR="0036470B" w14:paraId="6D06703B" w14:textId="77777777">
        <w:tc>
          <w:tcPr>
            <w:tcW w:w="10800" w:type="dxa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E8F4F8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C961D4" w14:textId="77777777" w:rsidR="0036470B" w:rsidRDefault="009158D3">
            <w:pPr>
              <w:jc w:val="center"/>
            </w:pPr>
            <w:r>
              <w:rPr>
                <w:b/>
                <w:bCs/>
                <w:color w:val="2E5C8A"/>
                <w:sz w:val="28"/>
                <w:szCs w:val="28"/>
              </w:rPr>
              <w:t>Interested in Learning More?</w:t>
            </w:r>
          </w:p>
          <w:p w14:paraId="02BAA250" w14:textId="77777777" w:rsidR="0036470B" w:rsidRDefault="0036470B"/>
          <w:p w14:paraId="77994D71" w14:textId="2E494914" w:rsidR="00447658" w:rsidRDefault="00447658">
            <w:pPr>
              <w:jc w:val="center"/>
            </w:pPr>
          </w:p>
          <w:p w14:paraId="4F3CDA04" w14:textId="63D9B68A" w:rsidR="0036470B" w:rsidRPr="00721EB1" w:rsidRDefault="00447658">
            <w:pPr>
              <w:jc w:val="center"/>
              <w:rPr>
                <w:color w:val="FF0000"/>
              </w:rPr>
            </w:pPr>
            <w:r w:rsidRPr="00721EB1">
              <w:rPr>
                <w:color w:val="FF0000"/>
              </w:rPr>
              <w:t>[</w:t>
            </w:r>
            <w:r w:rsidR="00BC722E">
              <w:rPr>
                <w:color w:val="FF0000"/>
              </w:rPr>
              <w:t>QR Code to be added</w:t>
            </w:r>
            <w:r w:rsidRPr="00721EB1">
              <w:rPr>
                <w:color w:val="FF0000"/>
              </w:rPr>
              <w:t>]</w:t>
            </w:r>
          </w:p>
          <w:p w14:paraId="6C84AFEE" w14:textId="77777777" w:rsidR="0036470B" w:rsidRDefault="0036470B"/>
          <w:p w14:paraId="395E2D8E" w14:textId="76CFC36F" w:rsidR="0036470B" w:rsidRDefault="00BC722E">
            <w:pPr>
              <w:jc w:val="center"/>
            </w:pPr>
            <w:r>
              <w:rPr>
                <w:i/>
                <w:iCs/>
              </w:rPr>
              <w:t>Ask</w:t>
            </w:r>
            <w:r w:rsidR="009158D3">
              <w:rPr>
                <w:i/>
                <w:iCs/>
              </w:rPr>
              <w:t xml:space="preserve"> your doctor for more information!</w:t>
            </w:r>
          </w:p>
        </w:tc>
      </w:tr>
    </w:tbl>
    <w:p w14:paraId="4A44EBE5" w14:textId="32DCCA77" w:rsidR="0036470B" w:rsidRDefault="0036470B">
      <w:pPr>
        <w:jc w:val="center"/>
      </w:pPr>
    </w:p>
    <w:sectPr w:rsidR="0036470B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3B72"/>
    <w:multiLevelType w:val="hybridMultilevel"/>
    <w:tmpl w:val="A778477C"/>
    <w:lvl w:ilvl="0" w:tplc="B6268390">
      <w:start w:val="1"/>
      <w:numFmt w:val="bullet"/>
      <w:lvlText w:val="●"/>
      <w:lvlJc w:val="left"/>
      <w:pPr>
        <w:ind w:left="720" w:hanging="360"/>
      </w:pPr>
    </w:lvl>
    <w:lvl w:ilvl="1" w:tplc="9028C04A">
      <w:start w:val="1"/>
      <w:numFmt w:val="bullet"/>
      <w:lvlText w:val="○"/>
      <w:lvlJc w:val="left"/>
      <w:pPr>
        <w:ind w:left="1440" w:hanging="360"/>
      </w:pPr>
    </w:lvl>
    <w:lvl w:ilvl="2" w:tplc="51524CCE">
      <w:start w:val="1"/>
      <w:numFmt w:val="bullet"/>
      <w:lvlText w:val="■"/>
      <w:lvlJc w:val="left"/>
      <w:pPr>
        <w:ind w:left="2160" w:hanging="360"/>
      </w:pPr>
    </w:lvl>
    <w:lvl w:ilvl="3" w:tplc="0B04DB5C">
      <w:start w:val="1"/>
      <w:numFmt w:val="bullet"/>
      <w:lvlText w:val="●"/>
      <w:lvlJc w:val="left"/>
      <w:pPr>
        <w:ind w:left="2880" w:hanging="360"/>
      </w:pPr>
    </w:lvl>
    <w:lvl w:ilvl="4" w:tplc="F5FC8136">
      <w:start w:val="1"/>
      <w:numFmt w:val="bullet"/>
      <w:lvlText w:val="○"/>
      <w:lvlJc w:val="left"/>
      <w:pPr>
        <w:ind w:left="3600" w:hanging="360"/>
      </w:pPr>
    </w:lvl>
    <w:lvl w:ilvl="5" w:tplc="62BAEDCC">
      <w:start w:val="1"/>
      <w:numFmt w:val="bullet"/>
      <w:lvlText w:val="■"/>
      <w:lvlJc w:val="left"/>
      <w:pPr>
        <w:ind w:left="4320" w:hanging="360"/>
      </w:pPr>
    </w:lvl>
    <w:lvl w:ilvl="6" w:tplc="3222B606">
      <w:start w:val="1"/>
      <w:numFmt w:val="bullet"/>
      <w:lvlText w:val="●"/>
      <w:lvlJc w:val="left"/>
      <w:pPr>
        <w:ind w:left="5040" w:hanging="360"/>
      </w:pPr>
    </w:lvl>
    <w:lvl w:ilvl="7" w:tplc="B672B646">
      <w:start w:val="1"/>
      <w:numFmt w:val="bullet"/>
      <w:lvlText w:val="●"/>
      <w:lvlJc w:val="left"/>
      <w:pPr>
        <w:ind w:left="5760" w:hanging="360"/>
      </w:pPr>
    </w:lvl>
    <w:lvl w:ilvl="8" w:tplc="1F98630E">
      <w:start w:val="1"/>
      <w:numFmt w:val="bullet"/>
      <w:lvlText w:val="●"/>
      <w:lvlJc w:val="left"/>
      <w:pPr>
        <w:ind w:left="6480" w:hanging="360"/>
      </w:pPr>
    </w:lvl>
  </w:abstractNum>
  <w:num w:numId="1" w16cid:durableId="2251924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0B"/>
    <w:rsid w:val="0036470B"/>
    <w:rsid w:val="00447658"/>
    <w:rsid w:val="0068398C"/>
    <w:rsid w:val="00721EB1"/>
    <w:rsid w:val="009158D3"/>
    <w:rsid w:val="0094283E"/>
    <w:rsid w:val="00982491"/>
    <w:rsid w:val="00BC722E"/>
    <w:rsid w:val="00C64F28"/>
    <w:rsid w:val="00E2192B"/>
    <w:rsid w:val="00E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7B2C"/>
  <w15:docId w15:val="{17487879-A84D-4708-8F63-1F683FF3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7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7658"/>
  </w:style>
  <w:style w:type="paragraph" w:styleId="BalloonText">
    <w:name w:val="Balloon Text"/>
    <w:basedOn w:val="Normal"/>
    <w:link w:val="BalloonTextChar"/>
    <w:uiPriority w:val="99"/>
    <w:semiHidden/>
    <w:unhideWhenUsed/>
    <w:rsid w:val="00447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50498-B358-4B56-8A7E-FD41594A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 IT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Tope Oluwafemi Rude</cp:lastModifiedBy>
  <cp:revision>6</cp:revision>
  <dcterms:created xsi:type="dcterms:W3CDTF">2026-02-03T01:58:00Z</dcterms:created>
  <dcterms:modified xsi:type="dcterms:W3CDTF">2026-05-07T06:30:00Z</dcterms:modified>
</cp:coreProperties>
</file>